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jc w:val="center"/>
      </w:pPr>
      <w:r>
        <w:rPr>
          <w:sz w:val="40"/>
        </w:rPr>
        <w:t>Hinweise: Ausarbeitung_4_Fangstangen_Final_4.0.DPplan (21.11.25, 10:15)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1</w:t>
        <w:br/>
      </w:r>
    </w:p>
    <w:p>
      <w:pPr>
        <w:jc w:val="left"/>
      </w:pPr>
      <w:r>
        <w:rPr>
          <w:sz w:val="24"/>
        </w:rPr>
        <w:t>Hinweis Nr. ?:</w:t>
      </w:r>
    </w:p>
    <w:p>
      <w:pPr>
        <w:spacing w:after="0"/>
      </w:pPr>
      <w:r>
        <w:drawing>
          <wp:inline distT="0" distR="0" distB="0" distL="0">
            <wp:extent cx="3251200" cy="3251200"/>
            <wp:docPr id="0" name="Drawing 0" descr="Remark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mark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Courier" w:hAnsi="Courier" w:cs="Courier" w:eastAsia="Courier"/>
          <w:sz w:val="24"/>
        </w:rPr>
        <w:t>Ungeschützter Bereich</w:t>
      </w:r>
    </w:p>
    <w:p>
      <w:r>
        <w:rPr>
          <w:sz w:val="32"/>
        </w:rPr>
        <w:t>Information: Bereich ist nicht innerhalb des Schutzraumes - der Blitzschutz sollte angepasst werden, um diesen Bereich zu schützen.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2" Target="media/image1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2025-11-21T09:15:42Z</dcterms:created>
  <dc:creator>Apache POI</dc:creator>
</cp:coreProperties>
</file>